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E3" w:rsidRDefault="00A078E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078E3" w:rsidRDefault="00A078E3">
      <w:pPr>
        <w:pStyle w:val="ConsPlusNormal"/>
        <w:jc w:val="both"/>
        <w:outlineLvl w:val="0"/>
      </w:pPr>
    </w:p>
    <w:p w:rsidR="00A078E3" w:rsidRDefault="00A078E3">
      <w:pPr>
        <w:pStyle w:val="ConsPlusTitle"/>
        <w:jc w:val="center"/>
      </w:pPr>
      <w:r>
        <w:t>ДУМА КАВАЛЕРОВСКОГО МУНИЦИПАЛЬНОГО ОКРУГА</w:t>
      </w:r>
    </w:p>
    <w:p w:rsidR="00A078E3" w:rsidRDefault="00A078E3">
      <w:pPr>
        <w:pStyle w:val="ConsPlusTitle"/>
        <w:jc w:val="center"/>
      </w:pPr>
      <w:r>
        <w:t>ПРИМОРСКОГО КРАЯ</w:t>
      </w:r>
    </w:p>
    <w:p w:rsidR="00A078E3" w:rsidRDefault="00A078E3">
      <w:pPr>
        <w:pStyle w:val="ConsPlusTitle"/>
        <w:jc w:val="both"/>
      </w:pPr>
    </w:p>
    <w:p w:rsidR="00A078E3" w:rsidRDefault="00A078E3">
      <w:pPr>
        <w:pStyle w:val="ConsPlusTitle"/>
        <w:jc w:val="center"/>
      </w:pPr>
      <w:r>
        <w:t>РЕШЕНИЕ</w:t>
      </w:r>
    </w:p>
    <w:p w:rsidR="00A078E3" w:rsidRDefault="00A078E3">
      <w:pPr>
        <w:pStyle w:val="ConsPlusTitle"/>
        <w:jc w:val="center"/>
      </w:pPr>
      <w:r>
        <w:t>от 1 ноября 2024 г. N 138-НПА</w:t>
      </w:r>
    </w:p>
    <w:p w:rsidR="00A078E3" w:rsidRDefault="00A078E3">
      <w:pPr>
        <w:pStyle w:val="ConsPlusTitle"/>
        <w:jc w:val="both"/>
      </w:pPr>
    </w:p>
    <w:p w:rsidR="00A078E3" w:rsidRDefault="00A078E3">
      <w:pPr>
        <w:pStyle w:val="ConsPlusTitle"/>
        <w:jc w:val="center"/>
      </w:pPr>
      <w:r>
        <w:t>О ТУРИСТИЧЕСКОМ НАЛОГЕ НА ТЕРРИТОРИИ</w:t>
      </w:r>
    </w:p>
    <w:p w:rsidR="00A078E3" w:rsidRDefault="00A078E3">
      <w:pPr>
        <w:pStyle w:val="ConsPlusTitle"/>
        <w:jc w:val="center"/>
      </w:pPr>
      <w:r>
        <w:t>КАВАЛЕРОВСКОГО МУНИЦИПАЛЬНОГО ОКРУГА</w:t>
      </w:r>
    </w:p>
    <w:p w:rsidR="00A078E3" w:rsidRDefault="00A078E3">
      <w:pPr>
        <w:pStyle w:val="ConsPlusNormal"/>
        <w:jc w:val="both"/>
      </w:pPr>
    </w:p>
    <w:p w:rsidR="00A078E3" w:rsidRDefault="00A078E3">
      <w:pPr>
        <w:pStyle w:val="ConsPlusNormal"/>
        <w:jc w:val="right"/>
      </w:pPr>
      <w:r>
        <w:t>Принято</w:t>
      </w:r>
    </w:p>
    <w:p w:rsidR="00A078E3" w:rsidRDefault="00A078E3">
      <w:pPr>
        <w:pStyle w:val="ConsPlusNormal"/>
        <w:jc w:val="right"/>
      </w:pPr>
      <w:r>
        <w:t>Думой Кавалеровского</w:t>
      </w:r>
    </w:p>
    <w:p w:rsidR="00A078E3" w:rsidRDefault="00A078E3">
      <w:pPr>
        <w:pStyle w:val="ConsPlusNormal"/>
        <w:jc w:val="right"/>
      </w:pPr>
      <w:r>
        <w:t>муниципального округа</w:t>
      </w:r>
    </w:p>
    <w:p w:rsidR="00A078E3" w:rsidRDefault="00A078E3">
      <w:pPr>
        <w:pStyle w:val="ConsPlusNormal"/>
        <w:jc w:val="right"/>
      </w:pPr>
      <w:r>
        <w:t>31 октября 2024 года</w:t>
      </w:r>
    </w:p>
    <w:p w:rsidR="00A078E3" w:rsidRDefault="00A078E3">
      <w:pPr>
        <w:pStyle w:val="ConsPlusNormal"/>
        <w:jc w:val="both"/>
      </w:pPr>
    </w:p>
    <w:p w:rsidR="00A078E3" w:rsidRDefault="00A078E3">
      <w:pPr>
        <w:pStyle w:val="ConsPlusNormal"/>
        <w:ind w:firstLine="540"/>
        <w:jc w:val="both"/>
      </w:pPr>
      <w:proofErr w:type="gramStart"/>
      <w:r>
        <w:t xml:space="preserve">В соответствии с Налоговым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12 июля 2024 года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6 октября 2003 N 131-ФЗ "Об общих принципах организации местного самоуправления в Российской Федерации</w:t>
      </w:r>
      <w:proofErr w:type="gramEnd"/>
      <w:r>
        <w:t xml:space="preserve">", </w:t>
      </w:r>
      <w:hyperlink r:id="rId9">
        <w:r>
          <w:rPr>
            <w:color w:val="0000FF"/>
          </w:rPr>
          <w:t>Уставом</w:t>
        </w:r>
      </w:hyperlink>
      <w:r>
        <w:t xml:space="preserve"> Кавалеровского муниципального округа Приморского края:</w:t>
      </w:r>
    </w:p>
    <w:p w:rsidR="00A078E3" w:rsidRDefault="00A078E3">
      <w:pPr>
        <w:pStyle w:val="ConsPlusNormal"/>
        <w:spacing w:before="240"/>
        <w:ind w:firstLine="540"/>
        <w:jc w:val="both"/>
      </w:pPr>
      <w:r>
        <w:t xml:space="preserve">1. Установить и ввести в действие с 1 января 2025 года в соответствии с </w:t>
      </w:r>
      <w:hyperlink r:id="rId10">
        <w:r>
          <w:rPr>
            <w:color w:val="0000FF"/>
          </w:rPr>
          <w:t>главой 31.1</w:t>
        </w:r>
      </w:hyperlink>
      <w:r>
        <w:t xml:space="preserve"> Налогового кодекса Российской Федерации на территории Кавалеровского муниципального округа туристический налог.</w:t>
      </w:r>
    </w:p>
    <w:p w:rsidR="00A078E3" w:rsidRDefault="00A078E3">
      <w:pPr>
        <w:pStyle w:val="ConsPlusNormal"/>
        <w:spacing w:before="240"/>
        <w:ind w:firstLine="540"/>
        <w:jc w:val="both"/>
      </w:pPr>
      <w:r>
        <w:t>2. Установить налоговые ставки в следующих размерах:</w:t>
      </w:r>
    </w:p>
    <w:p w:rsidR="00A078E3" w:rsidRDefault="00A078E3">
      <w:pPr>
        <w:pStyle w:val="ConsPlusNormal"/>
        <w:spacing w:before="240"/>
        <w:ind w:firstLine="540"/>
        <w:jc w:val="both"/>
      </w:pPr>
      <w:r>
        <w:t>в 2025 году - 1 процент;</w:t>
      </w:r>
    </w:p>
    <w:p w:rsidR="00A078E3" w:rsidRDefault="00A078E3">
      <w:pPr>
        <w:pStyle w:val="ConsPlusNormal"/>
        <w:spacing w:before="240"/>
        <w:ind w:firstLine="540"/>
        <w:jc w:val="both"/>
      </w:pPr>
      <w:r>
        <w:t>в 2026 году - 2 процента;</w:t>
      </w:r>
    </w:p>
    <w:p w:rsidR="00A078E3" w:rsidRDefault="00A078E3">
      <w:pPr>
        <w:pStyle w:val="ConsPlusNormal"/>
        <w:spacing w:before="240"/>
        <w:ind w:firstLine="540"/>
        <w:jc w:val="both"/>
      </w:pPr>
      <w:r>
        <w:t>в 2027 году - 3 процента;</w:t>
      </w:r>
    </w:p>
    <w:p w:rsidR="00A078E3" w:rsidRDefault="00A078E3">
      <w:pPr>
        <w:pStyle w:val="ConsPlusNormal"/>
        <w:spacing w:before="240"/>
        <w:ind w:firstLine="540"/>
        <w:jc w:val="both"/>
      </w:pPr>
      <w:r>
        <w:t>в 2028 году - 4 процента;</w:t>
      </w:r>
    </w:p>
    <w:p w:rsidR="00A078E3" w:rsidRDefault="00A078E3">
      <w:pPr>
        <w:pStyle w:val="ConsPlusNormal"/>
        <w:spacing w:before="240"/>
        <w:ind w:firstLine="540"/>
        <w:jc w:val="both"/>
      </w:pPr>
      <w:r>
        <w:t>начиная с 2029 года - 5 процентов от налоговой базы.</w:t>
      </w:r>
    </w:p>
    <w:p w:rsidR="00A078E3" w:rsidRDefault="00A078E3">
      <w:pPr>
        <w:pStyle w:val="ConsPlusNormal"/>
        <w:spacing w:before="240"/>
        <w:ind w:firstLine="540"/>
        <w:jc w:val="both"/>
      </w:pPr>
      <w:r>
        <w:t xml:space="preserve">3. Определить порядок уплаты налога в соответствии со </w:t>
      </w:r>
      <w:hyperlink r:id="rId11">
        <w:r>
          <w:rPr>
            <w:color w:val="0000FF"/>
          </w:rPr>
          <w:t>статьей 418.8</w:t>
        </w:r>
      </w:hyperlink>
      <w:r>
        <w:t xml:space="preserve"> Налогового кодекса Российской Федерации.</w:t>
      </w:r>
    </w:p>
    <w:p w:rsidR="00A078E3" w:rsidRDefault="00A078E3">
      <w:pPr>
        <w:pStyle w:val="ConsPlusNormal"/>
        <w:spacing w:before="240"/>
        <w:ind w:firstLine="540"/>
        <w:jc w:val="both"/>
      </w:pPr>
      <w:r>
        <w:t>4. Опубликовать настоящее решение в средствах массовой информации.</w:t>
      </w:r>
    </w:p>
    <w:p w:rsidR="00A078E3" w:rsidRDefault="00A078E3">
      <w:pPr>
        <w:pStyle w:val="ConsPlusNormal"/>
        <w:spacing w:before="240"/>
        <w:ind w:firstLine="540"/>
        <w:jc w:val="both"/>
      </w:pPr>
      <w:r>
        <w:t>5. Решение вступает в силу с 1 января 2025 года.</w:t>
      </w:r>
    </w:p>
    <w:p w:rsidR="00A078E3" w:rsidRDefault="00A078E3">
      <w:pPr>
        <w:pStyle w:val="ConsPlusNormal"/>
        <w:jc w:val="both"/>
      </w:pPr>
    </w:p>
    <w:p w:rsidR="00A078E3" w:rsidRDefault="00A078E3">
      <w:pPr>
        <w:pStyle w:val="ConsPlusNormal"/>
        <w:jc w:val="right"/>
      </w:pPr>
      <w:r>
        <w:t>Глава Кавалеровского муниципального округа</w:t>
      </w:r>
    </w:p>
    <w:p w:rsidR="00A078E3" w:rsidRDefault="00A078E3">
      <w:pPr>
        <w:pStyle w:val="ConsPlusNormal"/>
        <w:jc w:val="right"/>
      </w:pPr>
      <w:r>
        <w:t>А.С.БУРАЯ</w:t>
      </w:r>
    </w:p>
    <w:p w:rsidR="00A078E3" w:rsidRDefault="00A078E3">
      <w:pPr>
        <w:pStyle w:val="ConsPlusNormal"/>
        <w:jc w:val="both"/>
      </w:pPr>
    </w:p>
    <w:p w:rsidR="00A078E3" w:rsidRDefault="00A078E3">
      <w:pPr>
        <w:pStyle w:val="ConsPlusNormal"/>
        <w:jc w:val="both"/>
      </w:pPr>
    </w:p>
    <w:p w:rsidR="00A078E3" w:rsidRDefault="00A078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9B3" w:rsidRDefault="003309B3">
      <w:bookmarkStart w:id="0" w:name="_GoBack"/>
      <w:bookmarkEnd w:id="0"/>
    </w:p>
    <w:sectPr w:rsidR="003309B3" w:rsidSect="00BE600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E3"/>
    <w:rsid w:val="001D4094"/>
    <w:rsid w:val="002F27F9"/>
    <w:rsid w:val="003309B3"/>
    <w:rsid w:val="003D70C5"/>
    <w:rsid w:val="005B751B"/>
    <w:rsid w:val="006E5FC4"/>
    <w:rsid w:val="007B473E"/>
    <w:rsid w:val="00803772"/>
    <w:rsid w:val="00973422"/>
    <w:rsid w:val="009E032C"/>
    <w:rsid w:val="00A078E3"/>
    <w:rsid w:val="00A53D29"/>
    <w:rsid w:val="00A8150E"/>
    <w:rsid w:val="00AD7082"/>
    <w:rsid w:val="00B94E39"/>
    <w:rsid w:val="00BA40A0"/>
    <w:rsid w:val="00D82BC3"/>
    <w:rsid w:val="00DF724B"/>
    <w:rsid w:val="00F1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8E3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">
    <w:name w:val="ConsPlusTitle"/>
    <w:rsid w:val="00A078E3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TitlePage">
    <w:name w:val="ConsPlusTitlePage"/>
    <w:rsid w:val="00A078E3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8E3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">
    <w:name w:val="ConsPlusTitle"/>
    <w:rsid w:val="00A078E3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TitlePage">
    <w:name w:val="ConsPlusTitlePage"/>
    <w:rsid w:val="00A078E3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35&amp;dst=1013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315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890&amp;dst=26409" TargetMode="External"/><Relationship Id="rId11" Type="http://schemas.openxmlformats.org/officeDocument/2006/relationships/hyperlink" Target="https://login.consultant.ru/link/?req=doc&amp;base=LAW&amp;n=475532&amp;dst=26440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66890&amp;dst=26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206501&amp;dst=100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Горобец Яна Владимировна</dc:creator>
  <cp:lastModifiedBy>Горобец Яна Владимировна</cp:lastModifiedBy>
  <cp:revision>1</cp:revision>
  <cp:lastPrinted>1900-12-31T14:00:00Z</cp:lastPrinted>
  <dcterms:created xsi:type="dcterms:W3CDTF">2024-12-28T01:09:00Z</dcterms:created>
  <dcterms:modified xsi:type="dcterms:W3CDTF">2024-12-28T01:10:00Z</dcterms:modified>
</cp:coreProperties>
</file>